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1" w:rsidRPr="0061476B" w:rsidRDefault="0061476B" w:rsidP="00D11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476B"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0383CD0" wp14:editId="5881BED1">
            <wp:simplePos x="0" y="0"/>
            <wp:positionH relativeFrom="column">
              <wp:posOffset>2537166</wp:posOffset>
            </wp:positionH>
            <wp:positionV relativeFrom="paragraph">
              <wp:posOffset>-300990</wp:posOffset>
            </wp:positionV>
            <wp:extent cx="695960" cy="800100"/>
            <wp:effectExtent l="0" t="0" r="8890" b="0"/>
            <wp:wrapNone/>
            <wp:docPr id="1" name="Obrázok 1" descr="bb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_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6B" w:rsidRPr="0061476B" w:rsidRDefault="0061476B" w:rsidP="00D11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476B" w:rsidRPr="0061476B" w:rsidRDefault="0061476B" w:rsidP="00D11E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1476B" w:rsidRPr="0061476B" w:rsidRDefault="0061476B" w:rsidP="00D11E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1ED1" w:rsidRPr="0061476B" w:rsidRDefault="00D11ED1" w:rsidP="00D11E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1476B">
        <w:rPr>
          <w:rFonts w:ascii="Times New Roman" w:hAnsi="Times New Roman" w:cs="Times New Roman"/>
          <w:b/>
          <w:bCs/>
        </w:rPr>
        <w:t>Všeobec</w:t>
      </w:r>
      <w:r w:rsidR="008957B2">
        <w:rPr>
          <w:rFonts w:ascii="Times New Roman" w:hAnsi="Times New Roman" w:cs="Times New Roman"/>
          <w:b/>
          <w:bCs/>
        </w:rPr>
        <w:t>ne záväzné nariadenie č. 3 /2020</w:t>
      </w:r>
    </w:p>
    <w:p w:rsidR="00D11ED1" w:rsidRPr="0061476B" w:rsidRDefault="00D11ED1" w:rsidP="00D11E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1476B">
        <w:rPr>
          <w:rFonts w:ascii="Times New Roman" w:hAnsi="Times New Roman" w:cs="Times New Roman"/>
          <w:b/>
          <w:bCs/>
        </w:rPr>
        <w:t>obce Baláže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1ED1" w:rsidRPr="0061476B" w:rsidRDefault="00353CB0" w:rsidP="00D11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476B">
        <w:rPr>
          <w:rFonts w:ascii="Times New Roman" w:hAnsi="Times New Roman" w:cs="Times New Roman"/>
          <w:b/>
          <w:bCs/>
        </w:rPr>
        <w:t>o miestnej dani z nehnuteľností</w:t>
      </w:r>
      <w:r w:rsidR="00D11ED1" w:rsidRPr="0061476B">
        <w:rPr>
          <w:rFonts w:ascii="Times New Roman" w:hAnsi="Times New Roman" w:cs="Times New Roman"/>
          <w:b/>
          <w:bCs/>
        </w:rPr>
        <w:t xml:space="preserve"> na území obce Baláže </w:t>
      </w:r>
    </w:p>
    <w:p w:rsidR="00D11ED1" w:rsidRPr="0061476B" w:rsidRDefault="00D11ED1" w:rsidP="00353CB0">
      <w:pPr>
        <w:rPr>
          <w:rFonts w:ascii="Times New Roman" w:hAnsi="Times New Roman" w:cs="Times New Roman"/>
          <w:b/>
          <w:bCs/>
        </w:rPr>
      </w:pP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61476B">
        <w:rPr>
          <w:rFonts w:ascii="Times New Roman" w:hAnsi="Times New Roman" w:cs="Times New Roman"/>
        </w:rPr>
        <w:t xml:space="preserve">Obecné zastupiteľstvo  obce Baláže na   základe  </w:t>
      </w:r>
      <w:proofErr w:type="spellStart"/>
      <w:r w:rsidRPr="0061476B">
        <w:rPr>
          <w:rFonts w:ascii="Times New Roman" w:hAnsi="Times New Roman" w:cs="Times New Roman"/>
        </w:rPr>
        <w:t>originárneho</w:t>
      </w:r>
      <w:proofErr w:type="spellEnd"/>
      <w:r w:rsidRPr="0061476B">
        <w:rPr>
          <w:rFonts w:ascii="Times New Roman" w:hAnsi="Times New Roman" w:cs="Times New Roman"/>
        </w:rPr>
        <w:t xml:space="preserve">  výkonu  samosprávy podľa  § 6 ods. 1 zákona č. 369/1990 Zb. o obecnom zriadení v znení neskorších predpisov v spojení s ustanovením § 98 zákona NR SR č. 582/2004 Z. z. o </w:t>
      </w:r>
      <w:r w:rsidRPr="0061476B">
        <w:rPr>
          <w:rFonts w:ascii="Times New Roman" w:hAnsi="Times New Roman" w:cs="Times New Roman"/>
          <w:bCs/>
        </w:rPr>
        <w:t xml:space="preserve">miestnych daniach a miestnom poplatku za komunálne odpady a drobné stavebné odpady </w:t>
      </w:r>
      <w:r w:rsidRPr="0061476B">
        <w:rPr>
          <w:rFonts w:ascii="Times New Roman" w:hAnsi="Times New Roman" w:cs="Times New Roman"/>
        </w:rPr>
        <w:t xml:space="preserve">v znení neskorších predpisov vydáva toto všeobecne záväzné nariadenie (ďalej len „VZN“). </w:t>
      </w:r>
    </w:p>
    <w:p w:rsidR="00D11ED1" w:rsidRPr="0061476B" w:rsidRDefault="00D11ED1" w:rsidP="00D11ED1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Časť I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Všeobecné ustanovenia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1476B">
        <w:rPr>
          <w:rFonts w:ascii="Times New Roman" w:eastAsia="Times New Roman" w:hAnsi="Times New Roman" w:cs="Times New Roman"/>
          <w:b/>
          <w:bCs/>
          <w:lang w:eastAsia="sk-SK"/>
        </w:rPr>
        <w:t>§ 1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1476B">
        <w:rPr>
          <w:rFonts w:ascii="Times New Roman" w:eastAsia="Times New Roman" w:hAnsi="Times New Roman" w:cs="Times New Roman"/>
          <w:b/>
          <w:bCs/>
          <w:lang w:eastAsia="sk-SK"/>
        </w:rPr>
        <w:t>Úvodné ustanovenie</w:t>
      </w:r>
    </w:p>
    <w:p w:rsidR="00D11ED1" w:rsidRPr="0061476B" w:rsidRDefault="00D11ED1" w:rsidP="00D11E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1476B">
        <w:rPr>
          <w:rFonts w:ascii="Times New Roman" w:eastAsia="Times New Roman" w:hAnsi="Times New Roman" w:cs="Times New Roman"/>
          <w:lang w:eastAsia="sk-SK"/>
        </w:rPr>
        <w:t xml:space="preserve">Základné náležitosti o miestnej dani z nehnuteľností sú ustanovené v § 4 a súvisiacich ustanoveniach zákona </w:t>
      </w:r>
      <w:r w:rsidRPr="0061476B">
        <w:rPr>
          <w:rFonts w:ascii="Times New Roman" w:hAnsi="Times New Roman" w:cs="Times New Roman"/>
        </w:rPr>
        <w:t>NR SR č. 582/2004 Z. z. o </w:t>
      </w:r>
      <w:r w:rsidRPr="0061476B">
        <w:rPr>
          <w:rFonts w:ascii="Times New Roman" w:hAnsi="Times New Roman" w:cs="Times New Roman"/>
          <w:bCs/>
        </w:rPr>
        <w:t xml:space="preserve">miestnych daniach a miestnom poplatku za komunálne odpady a drobné stavebné odpady </w:t>
      </w:r>
      <w:r w:rsidRPr="0061476B">
        <w:rPr>
          <w:rFonts w:ascii="Times New Roman" w:hAnsi="Times New Roman" w:cs="Times New Roman"/>
        </w:rPr>
        <w:t>v znení neskorších predpisov (ďalej len „zákon“)</w:t>
      </w:r>
      <w:r w:rsidRPr="0061476B">
        <w:rPr>
          <w:rFonts w:ascii="Times New Roman" w:eastAsia="Times New Roman" w:hAnsi="Times New Roman" w:cs="Times New Roman"/>
          <w:lang w:eastAsia="sk-SK"/>
        </w:rPr>
        <w:t>.</w:t>
      </w:r>
    </w:p>
    <w:p w:rsidR="00D11ED1" w:rsidRPr="0061476B" w:rsidRDefault="00D11ED1" w:rsidP="00D11ED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1476B">
        <w:rPr>
          <w:rFonts w:ascii="Times New Roman" w:eastAsia="Times New Roman" w:hAnsi="Times New Roman" w:cs="Times New Roman"/>
          <w:b/>
          <w:bCs/>
          <w:lang w:eastAsia="sk-SK"/>
        </w:rPr>
        <w:t>§ 2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1476B">
        <w:rPr>
          <w:rFonts w:ascii="Times New Roman" w:eastAsia="Times New Roman" w:hAnsi="Times New Roman" w:cs="Times New Roman"/>
          <w:b/>
          <w:bCs/>
          <w:lang w:eastAsia="sk-SK"/>
        </w:rPr>
        <w:t>Základné ustanovenie</w:t>
      </w:r>
    </w:p>
    <w:p w:rsidR="00D11ED1" w:rsidRPr="0061476B" w:rsidRDefault="00D11ED1" w:rsidP="00D11E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1476B">
        <w:rPr>
          <w:rFonts w:ascii="Times New Roman" w:eastAsia="Times New Roman" w:hAnsi="Times New Roman" w:cs="Times New Roman"/>
          <w:bCs/>
          <w:lang w:val="x-none" w:eastAsia="x-none"/>
        </w:rPr>
        <w:t>Obec</w:t>
      </w:r>
      <w:r w:rsidRPr="0061476B">
        <w:rPr>
          <w:rFonts w:ascii="Times New Roman" w:eastAsia="Times New Roman" w:hAnsi="Times New Roman" w:cs="Times New Roman"/>
          <w:bCs/>
          <w:lang w:eastAsia="x-none"/>
        </w:rPr>
        <w:t xml:space="preserve"> Baláže</w:t>
      </w:r>
      <w:r w:rsidRPr="0061476B">
        <w:rPr>
          <w:rFonts w:ascii="Times New Roman" w:eastAsia="Times New Roman" w:hAnsi="Times New Roman" w:cs="Times New Roman"/>
          <w:bCs/>
          <w:lang w:val="x-none" w:eastAsia="x-none"/>
        </w:rPr>
        <w:t xml:space="preserve"> ako správca dane (ďalej len „správca dane“) zavádza s účinnosťou od </w:t>
      </w:r>
      <w:r w:rsidR="00621FE6">
        <w:rPr>
          <w:rFonts w:ascii="Times New Roman" w:eastAsia="Times New Roman" w:hAnsi="Times New Roman" w:cs="Times New Roman"/>
          <w:bCs/>
          <w:lang w:eastAsia="x-none"/>
        </w:rPr>
        <w:t>1. 1. 2021</w:t>
      </w:r>
      <w:r w:rsidRPr="0061476B">
        <w:rPr>
          <w:rFonts w:ascii="Times New Roman" w:eastAsia="Times New Roman" w:hAnsi="Times New Roman" w:cs="Times New Roman"/>
          <w:bCs/>
          <w:lang w:val="x-none" w:eastAsia="x-none"/>
        </w:rPr>
        <w:t xml:space="preserve"> miestnu daň z nehnuteľností za podmienok, ako sú určené zákonom a týmto VZN.</w:t>
      </w:r>
    </w:p>
    <w:p w:rsidR="00D11ED1" w:rsidRPr="0061476B" w:rsidRDefault="00D11ED1" w:rsidP="00D11E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1476B">
        <w:rPr>
          <w:rFonts w:ascii="Times New Roman" w:eastAsia="Times New Roman" w:hAnsi="Times New Roman" w:cs="Times New Roman"/>
          <w:bCs/>
          <w:lang w:val="x-none" w:eastAsia="x-none"/>
        </w:rPr>
        <w:t>Predmetom tohto VZN je určenie náležitosti miestnej dan</w:t>
      </w:r>
      <w:r w:rsidRPr="0061476B">
        <w:rPr>
          <w:rFonts w:ascii="Times New Roman" w:eastAsia="Times New Roman" w:hAnsi="Times New Roman" w:cs="Times New Roman"/>
          <w:bCs/>
          <w:lang w:eastAsia="x-none"/>
        </w:rPr>
        <w:t>e</w:t>
      </w:r>
      <w:r w:rsidRPr="0061476B">
        <w:rPr>
          <w:rFonts w:ascii="Times New Roman" w:eastAsia="Times New Roman" w:hAnsi="Times New Roman" w:cs="Times New Roman"/>
          <w:bCs/>
          <w:lang w:val="x-none" w:eastAsia="x-none"/>
        </w:rPr>
        <w:t xml:space="preserve"> z nehnuteľností podľa  príslušných ustanovení zákona.</w:t>
      </w:r>
    </w:p>
    <w:p w:rsidR="00D11ED1" w:rsidRPr="0061476B" w:rsidRDefault="00D11ED1" w:rsidP="00D11ED1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§ 3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Predmet úpravy VZN</w:t>
      </w:r>
    </w:p>
    <w:p w:rsidR="00D11ED1" w:rsidRPr="0061476B" w:rsidRDefault="00D11ED1" w:rsidP="00D11E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1476B">
        <w:rPr>
          <w:rFonts w:ascii="Times New Roman" w:eastAsia="Times New Roman" w:hAnsi="Times New Roman" w:cs="Times New Roman"/>
          <w:bCs/>
          <w:lang w:eastAsia="sk-SK"/>
        </w:rPr>
        <w:t xml:space="preserve">Predmetom tohto VZN je určenie náležitostí miestnej dane z nehnuteľností, ktorá </w:t>
      </w:r>
      <w:r w:rsidRPr="0061476B">
        <w:rPr>
          <w:rFonts w:ascii="Times New Roman" w:eastAsia="Times New Roman" w:hAnsi="Times New Roman" w:cs="Times New Roman"/>
          <w:lang w:eastAsia="sk-SK"/>
        </w:rPr>
        <w:t>zahŕňa:</w:t>
      </w:r>
    </w:p>
    <w:p w:rsidR="00D11ED1" w:rsidRPr="0061476B" w:rsidRDefault="00D11ED1" w:rsidP="00D11E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1476B">
        <w:rPr>
          <w:rFonts w:ascii="Times New Roman" w:eastAsia="Times New Roman" w:hAnsi="Times New Roman" w:cs="Times New Roman"/>
          <w:lang w:eastAsia="sk-SK"/>
        </w:rPr>
        <w:t>daň z pozemkov,</w:t>
      </w:r>
    </w:p>
    <w:p w:rsidR="00D11ED1" w:rsidRPr="0061476B" w:rsidRDefault="00D11ED1" w:rsidP="00D11E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1476B">
        <w:rPr>
          <w:rFonts w:ascii="Times New Roman" w:eastAsia="Times New Roman" w:hAnsi="Times New Roman" w:cs="Times New Roman"/>
          <w:lang w:eastAsia="sk-SK"/>
        </w:rPr>
        <w:t>daň zo stavieb,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Časť II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Daň z pozemkov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§ 4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Hodnoty pozemkov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Hodnota pozemkov v obci Baláže je stanovená Prílohou č. 1 a Prílohou č. 2, ktoré sú súčasťou zákona. 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61476B">
        <w:rPr>
          <w:rFonts w:ascii="Times New Roman" w:hAnsi="Times New Roman" w:cs="Times New Roman"/>
          <w:b/>
          <w:bCs/>
        </w:rPr>
        <w:t>Okres</w:t>
      </w:r>
      <w:r w:rsidRPr="0061476B">
        <w:rPr>
          <w:rFonts w:ascii="Times New Roman" w:hAnsi="Times New Roman" w:cs="Times New Roman"/>
          <w:b/>
          <w:bCs/>
        </w:rPr>
        <w:tab/>
        <w:t>Kód</w:t>
      </w:r>
      <w:r w:rsidRPr="0061476B">
        <w:rPr>
          <w:rFonts w:ascii="Times New Roman" w:hAnsi="Times New Roman" w:cs="Times New Roman"/>
        </w:rPr>
        <w:t> </w:t>
      </w:r>
      <w:r w:rsidRPr="0061476B">
        <w:rPr>
          <w:rFonts w:ascii="Times New Roman" w:hAnsi="Times New Roman" w:cs="Times New Roman"/>
          <w:b/>
          <w:bCs/>
        </w:rPr>
        <w:t>KÚ*</w:t>
      </w:r>
      <w:r w:rsidRPr="0061476B">
        <w:rPr>
          <w:rFonts w:ascii="Times New Roman" w:hAnsi="Times New Roman" w:cs="Times New Roman"/>
          <w:b/>
          <w:bCs/>
        </w:rPr>
        <w:tab/>
        <w:t>Názov katastrálneho územia</w:t>
      </w:r>
      <w:r w:rsidRPr="0061476B">
        <w:rPr>
          <w:rFonts w:ascii="Times New Roman" w:hAnsi="Times New Roman" w:cs="Times New Roman"/>
          <w:b/>
          <w:bCs/>
        </w:rPr>
        <w:tab/>
      </w:r>
      <w:r w:rsidRPr="0061476B">
        <w:rPr>
          <w:rFonts w:ascii="Times New Roman" w:hAnsi="Times New Roman" w:cs="Times New Roman"/>
          <w:b/>
          <w:bCs/>
        </w:rPr>
        <w:tab/>
        <w:t>Hodnota v eurách/m</w:t>
      </w:r>
      <w:r w:rsidRPr="0061476B">
        <w:rPr>
          <w:rFonts w:ascii="Times New Roman" w:hAnsi="Times New Roman" w:cs="Times New Roman"/>
          <w:b/>
          <w:bCs/>
          <w:vertAlign w:val="superscript"/>
        </w:rPr>
        <w:t>2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61476B">
        <w:rPr>
          <w:rFonts w:ascii="Times New Roman" w:hAnsi="Times New Roman" w:cs="Times New Roman"/>
          <w:b/>
          <w:bCs/>
        </w:rPr>
        <w:t>OP</w:t>
      </w:r>
      <w:r w:rsidRPr="0061476B">
        <w:rPr>
          <w:rFonts w:ascii="Times New Roman" w:hAnsi="Times New Roman" w:cs="Times New Roman"/>
          <w:b/>
          <w:bCs/>
        </w:rPr>
        <w:tab/>
      </w:r>
      <w:r w:rsidRPr="0061476B">
        <w:rPr>
          <w:rFonts w:ascii="Times New Roman" w:hAnsi="Times New Roman" w:cs="Times New Roman"/>
          <w:b/>
          <w:bCs/>
        </w:rPr>
        <w:tab/>
        <w:t>TTP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1476B">
        <w:rPr>
          <w:rFonts w:ascii="Times New Roman" w:hAnsi="Times New Roman" w:cs="Times New Roman"/>
          <w:bCs/>
        </w:rPr>
        <w:t>601</w:t>
      </w:r>
      <w:r w:rsidRPr="0061476B">
        <w:rPr>
          <w:rFonts w:ascii="Times New Roman" w:hAnsi="Times New Roman" w:cs="Times New Roman"/>
          <w:bCs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>800619</w:t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Baláže</w:t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0,0000</w:t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0,0232</w:t>
      </w:r>
      <w:r w:rsidRPr="0061476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1476B">
        <w:rPr>
          <w:rFonts w:ascii="Times New Roman" w:eastAsia="Times New Roman" w:hAnsi="Times New Roman" w:cs="Times New Roman"/>
          <w:lang w:eastAsia="sk-SK"/>
        </w:rPr>
        <w:t>Správca dane ustanovuje hodnotu ornej pôdy na 0,1260 € za 1 m</w:t>
      </w:r>
      <w:r w:rsidRPr="0061476B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61476B">
        <w:rPr>
          <w:rFonts w:ascii="Times New Roman" w:eastAsia="Times New Roman" w:hAnsi="Times New Roman" w:cs="Times New Roman"/>
          <w:lang w:eastAsia="sk-SK"/>
        </w:rPr>
        <w:t>.</w:t>
      </w:r>
    </w:p>
    <w:p w:rsidR="00D11ED1" w:rsidRPr="0061476B" w:rsidRDefault="00D11ED1" w:rsidP="00DA251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§ 5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Sadzba dane</w:t>
      </w:r>
    </w:p>
    <w:p w:rsidR="00DA2513" w:rsidRPr="0061476B" w:rsidRDefault="00C757D4" w:rsidP="00DA2513">
      <w:pPr>
        <w:pStyle w:val="Odsekzoznamu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hAnsi="Times New Roman" w:cs="Times New Roman"/>
          <w:szCs w:val="8"/>
        </w:rPr>
        <w:t>Ročná sadzba dane z pozemkov podľa § 8 ods. 1 zákona o miestnych daniach a poplatku je 0,25%.</w:t>
      </w:r>
    </w:p>
    <w:p w:rsidR="00D11ED1" w:rsidRPr="0061476B" w:rsidRDefault="00D11ED1" w:rsidP="00D11ED1">
      <w:pPr>
        <w:pStyle w:val="Odsekzoznamu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lastRenderedPageBreak/>
        <w:t>Správca dane určuje pre pozemky na území obce Baláže ročnú sadzbu dane z pozemkov nasledovne:</w:t>
      </w:r>
    </w:p>
    <w:p w:rsidR="00D11ED1" w:rsidRPr="0061476B" w:rsidRDefault="00D11ED1" w:rsidP="00D11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orná pôda, chmeľnice, vinice, ovocné sady, trvalé trávnaté porasty  </w:t>
      </w:r>
      <w:r w:rsidR="00C757D4" w:rsidRPr="0061476B">
        <w:rPr>
          <w:rFonts w:ascii="Times New Roman" w:eastAsia="Calibri" w:hAnsi="Times New Roman" w:cs="Times New Roman"/>
          <w:b/>
        </w:rPr>
        <w:t xml:space="preserve">1,00 % </w:t>
      </w:r>
      <w:r w:rsidR="00C757D4" w:rsidRPr="0061476B">
        <w:rPr>
          <w:rFonts w:ascii="Times New Roman" w:eastAsia="Calibri" w:hAnsi="Times New Roman" w:cs="Times New Roman"/>
        </w:rPr>
        <w:t>zo základu dane</w:t>
      </w:r>
    </w:p>
    <w:p w:rsidR="00D11ED1" w:rsidRPr="0061476B" w:rsidRDefault="00D11ED1" w:rsidP="00D11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záhrady </w:t>
      </w:r>
      <w:r w:rsidR="00C757D4" w:rsidRPr="0061476B">
        <w:rPr>
          <w:rFonts w:ascii="Times New Roman" w:eastAsia="Calibri" w:hAnsi="Times New Roman" w:cs="Times New Roman"/>
          <w:b/>
        </w:rPr>
        <w:t xml:space="preserve">1,00 % </w:t>
      </w:r>
      <w:r w:rsidR="00C757D4" w:rsidRPr="0061476B">
        <w:rPr>
          <w:rFonts w:ascii="Times New Roman" w:eastAsia="Calibri" w:hAnsi="Times New Roman" w:cs="Times New Roman"/>
        </w:rPr>
        <w:t>zo základu dane</w:t>
      </w:r>
    </w:p>
    <w:p w:rsidR="00D11ED1" w:rsidRPr="0061476B" w:rsidRDefault="00D11ED1" w:rsidP="00D11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61476B">
        <w:rPr>
          <w:rFonts w:ascii="Times New Roman" w:eastAsia="Calibri" w:hAnsi="Times New Roman" w:cs="Times New Roman"/>
        </w:rPr>
        <w:t xml:space="preserve">zastavané plochy a nádvoria, ostatné plochy </w:t>
      </w:r>
      <w:r w:rsidR="00C757D4" w:rsidRPr="0061476B">
        <w:rPr>
          <w:rFonts w:ascii="Times New Roman" w:eastAsia="Calibri" w:hAnsi="Times New Roman" w:cs="Times New Roman"/>
          <w:b/>
        </w:rPr>
        <w:t xml:space="preserve">1,00 % </w:t>
      </w:r>
      <w:r w:rsidR="00C757D4" w:rsidRPr="0061476B">
        <w:rPr>
          <w:rFonts w:ascii="Times New Roman" w:eastAsia="Calibri" w:hAnsi="Times New Roman" w:cs="Times New Roman"/>
        </w:rPr>
        <w:t>zo základu dane</w:t>
      </w:r>
    </w:p>
    <w:p w:rsidR="00D11ED1" w:rsidRPr="0061476B" w:rsidRDefault="00D11ED1" w:rsidP="00D11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lesné pozemky, na ktorých sú hospodárske lesy, rybníky s chovom rýb a ostatné hospodársky využívané vodné plochy </w:t>
      </w:r>
      <w:r w:rsidR="00C757D4" w:rsidRPr="0061476B">
        <w:rPr>
          <w:rFonts w:ascii="Times New Roman" w:eastAsia="Calibri" w:hAnsi="Times New Roman" w:cs="Times New Roman"/>
          <w:b/>
        </w:rPr>
        <w:t xml:space="preserve">2,50 % </w:t>
      </w:r>
      <w:r w:rsidR="00C757D4" w:rsidRPr="0061476B">
        <w:rPr>
          <w:rFonts w:ascii="Times New Roman" w:eastAsia="Calibri" w:hAnsi="Times New Roman" w:cs="Times New Roman"/>
        </w:rPr>
        <w:t>zo základu dane</w:t>
      </w:r>
    </w:p>
    <w:p w:rsidR="00D11ED1" w:rsidRPr="0061476B" w:rsidRDefault="00D11ED1" w:rsidP="00D11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stavebné pozemky </w:t>
      </w:r>
      <w:r w:rsidR="00C757D4" w:rsidRPr="0061476B">
        <w:rPr>
          <w:rFonts w:ascii="Times New Roman" w:eastAsia="Calibri" w:hAnsi="Times New Roman" w:cs="Times New Roman"/>
          <w:b/>
        </w:rPr>
        <w:t xml:space="preserve">1,00 % </w:t>
      </w:r>
      <w:r w:rsidR="00C757D4" w:rsidRPr="0061476B">
        <w:rPr>
          <w:rFonts w:ascii="Times New Roman" w:eastAsia="Calibri" w:hAnsi="Times New Roman" w:cs="Times New Roman"/>
        </w:rPr>
        <w:t>zo základu dane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1ED1" w:rsidRPr="0061476B" w:rsidRDefault="00D11ED1" w:rsidP="00D11ED1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57D4" w:rsidRPr="0061476B" w:rsidRDefault="00C757D4" w:rsidP="00C757D4">
      <w:pPr>
        <w:pStyle w:val="Zkladntext"/>
        <w:numPr>
          <w:ilvl w:val="3"/>
          <w:numId w:val="3"/>
        </w:numPr>
        <w:ind w:left="426"/>
        <w:rPr>
          <w:sz w:val="22"/>
          <w:szCs w:val="22"/>
        </w:rPr>
      </w:pPr>
      <w:r w:rsidRPr="0061476B">
        <w:rPr>
          <w:sz w:val="22"/>
          <w:szCs w:val="22"/>
        </w:rPr>
        <w:t xml:space="preserve">Správca dane ustanovuje na jednotlivé skupiny pozemkov uvedených v písm. a) až e) tohto odseku, na ktoré bolo vydané povolenie dobývania ložiska nevyhradeného nerastu (rašelina, bahno, kameň, štrk a piesok) alebo na ktorých sa nachádza zariadenie na výrobu elektriny zo slnečnej energie a na ktorých sa nachádza transformačná stanica alebo predajný stánok slúžiaci k predaju tovaru alebo poskytovaniu služieb ročnú sadzbu dane: </w:t>
      </w:r>
    </w:p>
    <w:p w:rsidR="00C757D4" w:rsidRPr="0061476B" w:rsidRDefault="00C757D4" w:rsidP="00C757D4">
      <w:pPr>
        <w:pStyle w:val="Zkladntext"/>
      </w:pPr>
    </w:p>
    <w:p w:rsidR="00C757D4" w:rsidRPr="0061476B" w:rsidRDefault="00C757D4" w:rsidP="00C757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orná pôda, chmeľnice, vinice, ovocné sady, trvalé trávnaté porasty na 1,00 % zo základu dane, </w:t>
      </w:r>
    </w:p>
    <w:p w:rsidR="00C757D4" w:rsidRPr="0061476B" w:rsidRDefault="00C757D4" w:rsidP="00C757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záhrady na 1,00 % zo základu dane,</w:t>
      </w:r>
    </w:p>
    <w:p w:rsidR="00C757D4" w:rsidRPr="0061476B" w:rsidRDefault="00C757D4" w:rsidP="00C757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zastavané plochy a nádvoria, ostatné plochy na 1,00 % zo základu dane, </w:t>
      </w:r>
    </w:p>
    <w:p w:rsidR="00C757D4" w:rsidRPr="0061476B" w:rsidRDefault="00C757D4" w:rsidP="00C757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lesné pozemky, na ktorých sú hospodárske lesy, rybníky s chovom rýb a ostatné hospodársky využívané vodné plochy na 2,50 % zo základu dane,</w:t>
      </w:r>
    </w:p>
    <w:p w:rsidR="00C757D4" w:rsidRPr="0061476B" w:rsidRDefault="00C757D4" w:rsidP="00C757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stavebné pozemky na 1,00 % zo základu dane.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Časť III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Daň zo stavieb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§ 6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Sadzba dane</w:t>
      </w:r>
    </w:p>
    <w:p w:rsidR="00C757D4" w:rsidRPr="0061476B" w:rsidRDefault="00C757D4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757D4" w:rsidRPr="0061476B" w:rsidRDefault="00C757D4" w:rsidP="00C757D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8"/>
        </w:rPr>
      </w:pPr>
      <w:r w:rsidRPr="0061476B">
        <w:rPr>
          <w:rFonts w:ascii="Times New Roman" w:hAnsi="Times New Roman" w:cs="Times New Roman"/>
          <w:szCs w:val="8"/>
        </w:rPr>
        <w:t>Ročná sadzba dane zo stavieb podľa § 12 ods. 1 zákona o miestnych daniach a poplatku je 0,033 € za každý aj začatý m</w:t>
      </w:r>
      <w:r w:rsidRPr="0061476B">
        <w:rPr>
          <w:rFonts w:ascii="Times New Roman" w:hAnsi="Times New Roman" w:cs="Times New Roman"/>
          <w:szCs w:val="8"/>
          <w:vertAlign w:val="superscript"/>
        </w:rPr>
        <w:t>2</w:t>
      </w:r>
      <w:r w:rsidRPr="0061476B">
        <w:rPr>
          <w:rFonts w:ascii="Times New Roman" w:hAnsi="Times New Roman" w:cs="Times New Roman"/>
          <w:szCs w:val="8"/>
        </w:rPr>
        <w:t xml:space="preserve"> zastavanej plochy. </w:t>
      </w:r>
    </w:p>
    <w:p w:rsidR="00C757D4" w:rsidRPr="0061476B" w:rsidRDefault="00C757D4" w:rsidP="00C757D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sk-SK"/>
        </w:rPr>
      </w:pPr>
    </w:p>
    <w:p w:rsidR="00D11ED1" w:rsidRPr="0061476B" w:rsidRDefault="00D11ED1" w:rsidP="00D11ED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 xml:space="preserve">Správca dane </w:t>
      </w:r>
      <w:r w:rsidR="00C757D4" w:rsidRPr="0061476B">
        <w:rPr>
          <w:rFonts w:ascii="Times New Roman" w:eastAsia="Calibri" w:hAnsi="Times New Roman" w:cs="Times New Roman"/>
        </w:rPr>
        <w:t>zvyšuje</w:t>
      </w:r>
      <w:r w:rsidRPr="0061476B">
        <w:rPr>
          <w:rFonts w:ascii="Times New Roman" w:eastAsia="Calibri" w:hAnsi="Times New Roman" w:cs="Times New Roman"/>
        </w:rPr>
        <w:t xml:space="preserve"> ročnú sadzbu dane zo stavieb </w:t>
      </w:r>
      <w:r w:rsidR="003D1C2E" w:rsidRPr="0061476B">
        <w:rPr>
          <w:rFonts w:ascii="Times New Roman" w:eastAsia="Calibri" w:hAnsi="Times New Roman" w:cs="Times New Roman"/>
        </w:rPr>
        <w:t>uvedenú v ods. 1</w:t>
      </w:r>
      <w:r w:rsidRPr="0061476B">
        <w:rPr>
          <w:rFonts w:ascii="Times New Roman" w:eastAsia="Calibri" w:hAnsi="Times New Roman" w:cs="Times New Roman"/>
        </w:rPr>
        <w:t xml:space="preserve"> nasledovne:</w:t>
      </w:r>
    </w:p>
    <w:p w:rsidR="00D11ED1" w:rsidRPr="0061476B" w:rsidRDefault="003D1C2E" w:rsidP="00D11ED1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0,040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stavby na bývanie  a drobné stavby, ktoré majú doplnkovú funkciu pre hlavnú stavbu,</w:t>
      </w:r>
    </w:p>
    <w:p w:rsidR="00D11ED1" w:rsidRPr="0061476B" w:rsidRDefault="003D1C2E" w:rsidP="00D11ED1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 xml:space="preserve">0,050 </w:t>
      </w:r>
      <w:r w:rsidR="00D11ED1" w:rsidRPr="0061476B">
        <w:rPr>
          <w:rFonts w:ascii="Times New Roman" w:eastAsia="Calibri" w:hAnsi="Times New Roman" w:cs="Times New Roman"/>
        </w:rPr>
        <w:t>EUR za stavby na pôdohospodársku produkciu, skleníky, stavby pre vodné hospodárstvo, stavby využívané na skladovanie vlastnej pôdohospodárskej produkcie vrátane stavieb na vlastnú administratívu,</w:t>
      </w:r>
    </w:p>
    <w:p w:rsidR="00D11ED1" w:rsidRPr="0061476B" w:rsidRDefault="003D1C2E" w:rsidP="00D11ED1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0,140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stavby chát a stavieb na individuálnu rekreáciu,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0,170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 xml:space="preserve">EUR za samostatne stojace garáže, 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0,170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stavby hromadných garáží,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0,170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stavby hromadných garáží umiestnených pod zemou,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0,400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priemyselné stavby, stavby slúžiace energetike, stavby slúžiace stavebníctvu, stavby využívané na skladovanie vlastnej produkcie vrátane stavieb na vlastnú administratívu,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0,400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stavby na ostatné podnikanie a na zárobkovú činnosť, skladovanie a administratívu súvisiacu s ostatným podnikaním a zárobkovou činnosťou,</w:t>
      </w:r>
    </w:p>
    <w:p w:rsidR="00D11ED1" w:rsidRPr="0061476B" w:rsidRDefault="003D1C2E" w:rsidP="00D11ED1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  <w:b/>
        </w:rPr>
        <w:t>0,0400</w:t>
      </w:r>
      <w:r w:rsidR="00D11ED1" w:rsidRPr="0061476B">
        <w:rPr>
          <w:rFonts w:ascii="Times New Roman" w:eastAsia="Calibri" w:hAnsi="Times New Roman" w:cs="Times New Roman"/>
          <w:b/>
        </w:rPr>
        <w:t xml:space="preserve"> </w:t>
      </w:r>
      <w:r w:rsidR="00D11ED1" w:rsidRPr="0061476B">
        <w:rPr>
          <w:rFonts w:ascii="Times New Roman" w:eastAsia="Calibri" w:hAnsi="Times New Roman" w:cs="Times New Roman"/>
        </w:rPr>
        <w:t>EUR za ostatné stavby neuvedené v písmenách a) až h).</w:t>
      </w:r>
    </w:p>
    <w:p w:rsidR="00D11ED1" w:rsidRPr="0061476B" w:rsidRDefault="00D11ED1" w:rsidP="00D11ED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D1C2E" w:rsidRPr="0061476B" w:rsidRDefault="003D1C2E" w:rsidP="003D1C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61476B">
        <w:rPr>
          <w:rFonts w:ascii="Times New Roman" w:hAnsi="Times New Roman" w:cs="Times New Roman"/>
        </w:rPr>
        <w:t xml:space="preserve">Správca dane pri viacpodlažných stavbách určuje príplatok za každé ďalšie podlažie okrem prvého nadzemného podlažia u:  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stavby na bývanie a drobné stavby, ktoré majú doplnkovú funkciu pre hlavnú stavbu v sume </w:t>
      </w:r>
      <w:r w:rsidRPr="0061476B">
        <w:rPr>
          <w:rFonts w:ascii="Times New Roman" w:hAnsi="Times New Roman" w:cs="Times New Roman"/>
          <w:b/>
        </w:rPr>
        <w:t>0,033 €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 </w:t>
      </w:r>
    </w:p>
    <w:p w:rsidR="003D1C2E" w:rsidRPr="0061476B" w:rsidRDefault="003D1C2E" w:rsidP="003D1C2E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lastRenderedPageBreak/>
        <w:t xml:space="preserve">stavby na pôdohospodársku produkciu, skleníky, stavby pre vodné hospodárstvo, stavby využívané na skladovanie vlastnej pôdohospodárskej produkcie vrátane stavieb na vlastnú administratívu v sume </w:t>
      </w:r>
      <w:r w:rsidRPr="0061476B">
        <w:rPr>
          <w:rFonts w:ascii="Times New Roman" w:hAnsi="Times New Roman" w:cs="Times New Roman"/>
          <w:b/>
        </w:rPr>
        <w:t>0,066 €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 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chaty a stavby na individuálnu rekreáciu v sume </w:t>
      </w:r>
      <w:r w:rsidRPr="0061476B">
        <w:rPr>
          <w:rFonts w:ascii="Times New Roman" w:hAnsi="Times New Roman" w:cs="Times New Roman"/>
          <w:b/>
        </w:rPr>
        <w:t>0,100 €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 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samostatne stojace garáže v sume 0,066 € za  každé ďalšie podlažie okrem prvého nadzemného podlažia,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stavby hromadných garáží v sume </w:t>
      </w:r>
      <w:r w:rsidRPr="0061476B">
        <w:rPr>
          <w:rFonts w:ascii="Times New Roman" w:hAnsi="Times New Roman" w:cs="Times New Roman"/>
          <w:b/>
        </w:rPr>
        <w:t>0,066 €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stavby hromadných garáží umiestnených pod zemou v sume </w:t>
      </w:r>
      <w:r w:rsidRPr="0061476B">
        <w:rPr>
          <w:rFonts w:ascii="Times New Roman" w:hAnsi="Times New Roman" w:cs="Times New Roman"/>
          <w:b/>
        </w:rPr>
        <w:t>0,066 €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 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priemyselné stavby, stavby, slúžiace energetike, stavby, slúžiace stavebníctvu, stavby využívané na skladovanie vlastnej produkcie vrátane stavieb na vlastnú administratívu v sume </w:t>
      </w:r>
      <w:r w:rsidRPr="0061476B">
        <w:rPr>
          <w:rFonts w:ascii="Times New Roman" w:hAnsi="Times New Roman" w:cs="Times New Roman"/>
          <w:b/>
        </w:rPr>
        <w:t>0,200 €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stavby na ostatné podnikanie a na zárobkovú činnosť, skladovanie a administratívu súvisiacu s ostatným podnikaním a zárobkovou činnosťou v sume </w:t>
      </w:r>
      <w:r w:rsidRPr="0061476B">
        <w:rPr>
          <w:rFonts w:ascii="Times New Roman" w:hAnsi="Times New Roman" w:cs="Times New Roman"/>
          <w:b/>
        </w:rPr>
        <w:t>0,340 €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podlažia,</w:t>
      </w:r>
    </w:p>
    <w:p w:rsidR="003D1C2E" w:rsidRPr="0061476B" w:rsidRDefault="003D1C2E" w:rsidP="003D1C2E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ostatné stavby neuvedené v písmenách a) až h) v sume </w:t>
      </w:r>
      <w:r w:rsidRPr="0061476B">
        <w:rPr>
          <w:rFonts w:ascii="Times New Roman" w:hAnsi="Times New Roman" w:cs="Times New Roman"/>
          <w:b/>
        </w:rPr>
        <w:t>0,033 €</w:t>
      </w:r>
      <w:r w:rsidRPr="0061476B">
        <w:rPr>
          <w:rFonts w:ascii="Times New Roman" w:hAnsi="Times New Roman" w:cs="Times New Roman"/>
        </w:rPr>
        <w:t xml:space="preserve"> za  každé ďalšie podlažie okrem prvého nadzemného podlažia.</w:t>
      </w:r>
    </w:p>
    <w:p w:rsidR="00D11ED1" w:rsidRPr="0061476B" w:rsidRDefault="00D11ED1" w:rsidP="00D11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D11ED1" w:rsidRPr="0061476B" w:rsidRDefault="00353CB0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§ 7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1476B">
        <w:rPr>
          <w:rFonts w:ascii="Times New Roman" w:eastAsia="Times New Roman" w:hAnsi="Times New Roman" w:cs="Times New Roman"/>
          <w:b/>
          <w:lang w:eastAsia="sk-SK"/>
        </w:rPr>
        <w:t>Oslobodenie od dane a zníženie dane z nehnuteľností</w:t>
      </w:r>
    </w:p>
    <w:p w:rsidR="00D11ED1" w:rsidRPr="0061476B" w:rsidRDefault="00D11ED1" w:rsidP="00D11ED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>Správca dane od dane z pozemkov oslobodzuje: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>a)</w:t>
      </w:r>
      <w:r w:rsidRPr="0061476B">
        <w:rPr>
          <w:rFonts w:ascii="Times New Roman" w:eastAsia="Calibri" w:hAnsi="Times New Roman" w:cs="Times New Roman"/>
        </w:rPr>
        <w:tab/>
        <w:t>pozemky, na ktorých sú cintoríny,</w:t>
      </w:r>
    </w:p>
    <w:p w:rsidR="00D11ED1" w:rsidRPr="0061476B" w:rsidRDefault="00D11ED1" w:rsidP="00D11ED1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eastAsia="Calibri" w:hAnsi="Times New Roman" w:cs="Times New Roman"/>
        </w:rPr>
        <w:t>b)</w:t>
      </w:r>
      <w:r w:rsidRPr="0061476B">
        <w:rPr>
          <w:rFonts w:ascii="Times New Roman" w:eastAsia="Calibri" w:hAnsi="Times New Roman" w:cs="Times New Roman"/>
        </w:rPr>
        <w:tab/>
        <w:t>pozemky verejne prístupných parkov, priestorov a športovísk,</w:t>
      </w:r>
    </w:p>
    <w:p w:rsidR="00353CB0" w:rsidRPr="0061476B" w:rsidRDefault="00353CB0" w:rsidP="00353C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353CB0" w:rsidRPr="0061476B" w:rsidRDefault="00353CB0" w:rsidP="00353CB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Správca dane oslobodzuje od dane zo stavieb stavby vo vlastníctve cirkvi ( Farnosť Priechod), kde sa vykonávajú náboženské obrady.</w:t>
      </w:r>
    </w:p>
    <w:p w:rsidR="00353CB0" w:rsidRPr="0061476B" w:rsidRDefault="00353CB0" w:rsidP="00353CB0">
      <w:pPr>
        <w:ind w:left="284"/>
        <w:jc w:val="both"/>
        <w:rPr>
          <w:rFonts w:ascii="Times New Roman" w:hAnsi="Times New Roman" w:cs="Times New Roman"/>
        </w:rPr>
      </w:pPr>
    </w:p>
    <w:p w:rsidR="00353CB0" w:rsidRPr="0061476B" w:rsidRDefault="00353CB0" w:rsidP="00353CB0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476B">
        <w:rPr>
          <w:rFonts w:ascii="Times New Roman" w:hAnsi="Times New Roman" w:cs="Times New Roman"/>
          <w:szCs w:val="18"/>
        </w:rPr>
        <w:t>Správca dane oslobodzuje od dane z pozemkov a od dane zo stavieb vlastníka, ktorý vykonáva dobrovoľnícku činnosť podľa zákona č. 406/2011 Z. z. o dobrovoľníctve a o zmene a doplnení niektorých zákonov v prospech obce na podporu plnenia jej úloh.</w:t>
      </w:r>
    </w:p>
    <w:p w:rsidR="00353CB0" w:rsidRPr="0061476B" w:rsidRDefault="00353CB0" w:rsidP="00353C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D11ED1" w:rsidRPr="0061476B" w:rsidRDefault="00353CB0" w:rsidP="00D11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1476B">
        <w:rPr>
          <w:rFonts w:ascii="Times New Roman" w:eastAsia="SimSun" w:hAnsi="Times New Roman" w:cs="Times New Roman"/>
          <w:b/>
          <w:bCs/>
          <w:lang w:eastAsia="zh-CN"/>
        </w:rPr>
        <w:t>§ 8</w:t>
      </w:r>
    </w:p>
    <w:p w:rsidR="00D11ED1" w:rsidRPr="0061476B" w:rsidRDefault="00D11ED1" w:rsidP="00D11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1476B">
        <w:rPr>
          <w:rFonts w:ascii="Times New Roman" w:eastAsia="SimSun" w:hAnsi="Times New Roman" w:cs="Times New Roman"/>
          <w:b/>
          <w:bCs/>
          <w:lang w:eastAsia="zh-CN"/>
        </w:rPr>
        <w:t>Zrušovacie ustanovenie</w:t>
      </w:r>
    </w:p>
    <w:p w:rsidR="00D11ED1" w:rsidRPr="0061476B" w:rsidRDefault="00D11ED1" w:rsidP="0035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1476B">
        <w:rPr>
          <w:rFonts w:ascii="Times New Roman" w:eastAsia="SimSun" w:hAnsi="Times New Roman" w:cs="Times New Roman"/>
          <w:lang w:eastAsia="zh-CN"/>
        </w:rPr>
        <w:t xml:space="preserve">Týmto VZN sa zrušuje Všeobecne záväzné nariadenie </w:t>
      </w:r>
      <w:r w:rsidR="00353CB0" w:rsidRPr="0061476B">
        <w:rPr>
          <w:rFonts w:ascii="Times New Roman" w:eastAsia="SimSun" w:hAnsi="Times New Roman" w:cs="Times New Roman"/>
          <w:lang w:eastAsia="zh-CN"/>
        </w:rPr>
        <w:t>obce Baláže č. 5/2015 zo dňa 11. 12. 2015</w:t>
      </w:r>
      <w:r w:rsidRPr="0061476B">
        <w:rPr>
          <w:rFonts w:ascii="Times New Roman" w:eastAsia="SimSun" w:hAnsi="Times New Roman" w:cs="Times New Roman"/>
          <w:lang w:eastAsia="zh-CN"/>
        </w:rPr>
        <w:t>.</w:t>
      </w:r>
    </w:p>
    <w:p w:rsidR="00353CB0" w:rsidRPr="0061476B" w:rsidRDefault="00353CB0" w:rsidP="0035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D11ED1" w:rsidRPr="0061476B" w:rsidRDefault="00353CB0" w:rsidP="00D1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76B">
        <w:rPr>
          <w:rFonts w:ascii="Times New Roman" w:hAnsi="Times New Roman" w:cs="Times New Roman"/>
          <w:b/>
        </w:rPr>
        <w:t>§ 9</w:t>
      </w:r>
    </w:p>
    <w:p w:rsidR="00D11ED1" w:rsidRPr="0061476B" w:rsidRDefault="00D11ED1" w:rsidP="00D1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76B">
        <w:rPr>
          <w:rFonts w:ascii="Times New Roman" w:hAnsi="Times New Roman" w:cs="Times New Roman"/>
          <w:b/>
        </w:rPr>
        <w:t>Záverečné ustanovenie</w:t>
      </w:r>
    </w:p>
    <w:p w:rsidR="00D11ED1" w:rsidRPr="0061476B" w:rsidRDefault="00D11ED1" w:rsidP="00D11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Na tomto VZN obce </w:t>
      </w:r>
      <w:r w:rsidR="00353CB0" w:rsidRPr="0061476B">
        <w:rPr>
          <w:rFonts w:ascii="Times New Roman" w:hAnsi="Times New Roman" w:cs="Times New Roman"/>
        </w:rPr>
        <w:t>Baláže</w:t>
      </w:r>
      <w:r w:rsidRPr="0061476B">
        <w:rPr>
          <w:rFonts w:ascii="Times New Roman" w:hAnsi="Times New Roman" w:cs="Times New Roman"/>
        </w:rPr>
        <w:t xml:space="preserve"> sa uznieslo </w:t>
      </w:r>
      <w:r w:rsidR="00353CB0" w:rsidRPr="0061476B">
        <w:rPr>
          <w:rFonts w:ascii="Times New Roman" w:hAnsi="Times New Roman" w:cs="Times New Roman"/>
        </w:rPr>
        <w:t>obecné</w:t>
      </w:r>
      <w:r w:rsidRPr="0061476B">
        <w:rPr>
          <w:rFonts w:ascii="Times New Roman" w:hAnsi="Times New Roman" w:cs="Times New Roman"/>
        </w:rPr>
        <w:t xml:space="preserve"> zastupiteľstvo </w:t>
      </w:r>
      <w:r w:rsidR="00353CB0" w:rsidRPr="0061476B">
        <w:rPr>
          <w:rFonts w:ascii="Times New Roman" w:hAnsi="Times New Roman" w:cs="Times New Roman"/>
        </w:rPr>
        <w:t>obce Baláže</w:t>
      </w:r>
      <w:r w:rsidRPr="0061476B">
        <w:rPr>
          <w:rFonts w:ascii="Times New Roman" w:hAnsi="Times New Roman" w:cs="Times New Roman"/>
        </w:rPr>
        <w:t xml:space="preserve"> dňa  </w:t>
      </w:r>
      <w:r w:rsidR="008957B2">
        <w:rPr>
          <w:rFonts w:ascii="Times New Roman" w:hAnsi="Times New Roman" w:cs="Times New Roman"/>
        </w:rPr>
        <w:t>9. 10. 2020</w:t>
      </w:r>
      <w:r w:rsidRPr="0061476B">
        <w:rPr>
          <w:rFonts w:ascii="Times New Roman" w:hAnsi="Times New Roman" w:cs="Times New Roman"/>
        </w:rPr>
        <w:t xml:space="preserve"> svojím uznesením č. </w:t>
      </w:r>
      <w:r w:rsidR="003059FB">
        <w:rPr>
          <w:rFonts w:ascii="Garamond" w:hAnsi="Garamond"/>
        </w:rPr>
        <w:t xml:space="preserve">41/2020 bod 6 </w:t>
      </w:r>
      <w:proofErr w:type="spellStart"/>
      <w:r w:rsidR="003059FB">
        <w:rPr>
          <w:rFonts w:ascii="Garamond" w:hAnsi="Garamond"/>
        </w:rPr>
        <w:t>pism</w:t>
      </w:r>
      <w:proofErr w:type="spellEnd"/>
      <w:r w:rsidR="003059FB">
        <w:rPr>
          <w:rFonts w:ascii="Garamond" w:hAnsi="Garamond"/>
        </w:rPr>
        <w:t>. c)</w:t>
      </w:r>
      <w:bookmarkStart w:id="0" w:name="_GoBack"/>
      <w:bookmarkEnd w:id="0"/>
      <w:r w:rsidR="00BA5025">
        <w:rPr>
          <w:rFonts w:ascii="Garamond" w:hAnsi="Garamond"/>
        </w:rPr>
        <w:t xml:space="preserve"> </w:t>
      </w:r>
      <w:r w:rsidRPr="0061476B">
        <w:rPr>
          <w:rFonts w:ascii="Times New Roman" w:hAnsi="Times New Roman" w:cs="Times New Roman"/>
        </w:rPr>
        <w:t xml:space="preserve">a toto VZN nadobúda  účinnosť </w:t>
      </w:r>
      <w:r w:rsidR="008957B2">
        <w:rPr>
          <w:rFonts w:ascii="Times New Roman" w:hAnsi="Times New Roman" w:cs="Times New Roman"/>
          <w:b/>
        </w:rPr>
        <w:t>1. januára 2021</w:t>
      </w:r>
      <w:r w:rsidRPr="0061476B">
        <w:rPr>
          <w:rFonts w:ascii="Times New Roman" w:hAnsi="Times New Roman" w:cs="Times New Roman"/>
        </w:rPr>
        <w:t>.</w:t>
      </w:r>
    </w:p>
    <w:p w:rsidR="00353CB0" w:rsidRPr="0061476B" w:rsidRDefault="00353CB0" w:rsidP="00353CB0">
      <w:pPr>
        <w:spacing w:after="0"/>
        <w:rPr>
          <w:rFonts w:ascii="Times New Roman" w:hAnsi="Times New Roman" w:cs="Times New Roman"/>
        </w:rPr>
      </w:pPr>
    </w:p>
    <w:p w:rsidR="00353CB0" w:rsidRPr="0061476B" w:rsidRDefault="008957B2" w:rsidP="0035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Balážoch dňa 9. 10. 2020</w:t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</w:p>
    <w:p w:rsidR="00D11ED1" w:rsidRPr="0061476B" w:rsidRDefault="00D11ED1" w:rsidP="00353CB0">
      <w:pPr>
        <w:spacing w:after="0"/>
        <w:ind w:left="5664" w:firstLine="708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_____________________</w:t>
      </w:r>
    </w:p>
    <w:p w:rsidR="00353CB0" w:rsidRPr="0061476B" w:rsidRDefault="00353CB0" w:rsidP="00353CB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 xml:space="preserve">   Mgr. Róbert Chaban</w:t>
      </w:r>
    </w:p>
    <w:p w:rsidR="00353CB0" w:rsidRPr="0061476B" w:rsidRDefault="00353CB0" w:rsidP="00353CB0">
      <w:pPr>
        <w:tabs>
          <w:tab w:val="left" w:pos="6096"/>
        </w:tabs>
        <w:spacing w:after="0"/>
        <w:outlineLvl w:val="0"/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ab/>
      </w:r>
      <w:r w:rsidRPr="0061476B">
        <w:rPr>
          <w:rFonts w:ascii="Times New Roman" w:hAnsi="Times New Roman" w:cs="Times New Roman"/>
        </w:rPr>
        <w:tab/>
        <w:t xml:space="preserve">   starosta obce Baláže</w:t>
      </w:r>
    </w:p>
    <w:p w:rsidR="00D11ED1" w:rsidRPr="0061476B" w:rsidRDefault="008957B2" w:rsidP="00353CB0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Zverejnené: 15. 10. 2020</w:t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</w:r>
      <w:r w:rsidR="00353CB0" w:rsidRPr="0061476B">
        <w:rPr>
          <w:rFonts w:ascii="Times New Roman" w:hAnsi="Times New Roman" w:cs="Times New Roman"/>
        </w:rPr>
        <w:tab/>
        <w:t xml:space="preserve">  </w:t>
      </w:r>
      <w:r w:rsidR="00353CB0" w:rsidRPr="0061476B">
        <w:rPr>
          <w:rFonts w:ascii="Times New Roman" w:hAnsi="Times New Roman" w:cs="Times New Roman"/>
        </w:rPr>
        <w:tab/>
      </w:r>
    </w:p>
    <w:p w:rsidR="00D11ED1" w:rsidRPr="0061476B" w:rsidRDefault="00D11ED1" w:rsidP="00D11ED1">
      <w:pPr>
        <w:rPr>
          <w:rFonts w:ascii="Times New Roman" w:hAnsi="Times New Roman" w:cs="Times New Roman"/>
        </w:rPr>
      </w:pPr>
      <w:r w:rsidRPr="0061476B">
        <w:rPr>
          <w:rFonts w:ascii="Times New Roman" w:hAnsi="Times New Roman" w:cs="Times New Roman"/>
        </w:rPr>
        <w:t>Zvesené</w:t>
      </w:r>
      <w:r w:rsidR="00353CB0" w:rsidRPr="0061476B">
        <w:rPr>
          <w:rFonts w:ascii="Times New Roman" w:hAnsi="Times New Roman" w:cs="Times New Roman"/>
        </w:rPr>
        <w:t xml:space="preserve">: </w:t>
      </w:r>
      <w:r w:rsidRPr="0061476B">
        <w:rPr>
          <w:rFonts w:ascii="Times New Roman" w:hAnsi="Times New Roman" w:cs="Times New Roman"/>
        </w:rPr>
        <w:tab/>
      </w:r>
    </w:p>
    <w:sectPr w:rsidR="00D11ED1" w:rsidRPr="0061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EA9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75C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003"/>
    <w:multiLevelType w:val="hybridMultilevel"/>
    <w:tmpl w:val="A128E928"/>
    <w:lvl w:ilvl="0" w:tplc="F336248C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DCB6C776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858FA"/>
    <w:multiLevelType w:val="hybridMultilevel"/>
    <w:tmpl w:val="FE18A55A"/>
    <w:lvl w:ilvl="0" w:tplc="A37A110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BBF"/>
    <w:multiLevelType w:val="hybridMultilevel"/>
    <w:tmpl w:val="65DABA9E"/>
    <w:lvl w:ilvl="0" w:tplc="175810B8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8530FA0A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F64ED2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41B50"/>
    <w:multiLevelType w:val="hybridMultilevel"/>
    <w:tmpl w:val="1D76B148"/>
    <w:lvl w:ilvl="0" w:tplc="5F664D2C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5145A"/>
    <w:multiLevelType w:val="hybridMultilevel"/>
    <w:tmpl w:val="5C4E8C6A"/>
    <w:lvl w:ilvl="0" w:tplc="4128E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502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1"/>
    <w:rsid w:val="00101E8D"/>
    <w:rsid w:val="003059FB"/>
    <w:rsid w:val="00353CB0"/>
    <w:rsid w:val="003D1C2E"/>
    <w:rsid w:val="0061476B"/>
    <w:rsid w:val="00621FE6"/>
    <w:rsid w:val="008957B2"/>
    <w:rsid w:val="00BA5025"/>
    <w:rsid w:val="00BC2FB5"/>
    <w:rsid w:val="00C757D4"/>
    <w:rsid w:val="00D11ED1"/>
    <w:rsid w:val="00D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E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ED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11ED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1ED1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ED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C75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757D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E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ED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11ED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1ED1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ED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C75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757D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AC2C-728A-460E-9447-64DF406D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2019-12-12T12:09:00Z</cp:lastPrinted>
  <dcterms:created xsi:type="dcterms:W3CDTF">2019-11-22T08:29:00Z</dcterms:created>
  <dcterms:modified xsi:type="dcterms:W3CDTF">2020-11-25T07:46:00Z</dcterms:modified>
</cp:coreProperties>
</file>